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D9F37" w14:textId="77777777" w:rsidR="00E96823" w:rsidRPr="0052548E" w:rsidRDefault="00E96823" w:rsidP="00E9682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06341</w:t>
      </w:r>
    </w:p>
    <w:p w14:paraId="2F21D20E" w14:textId="77777777" w:rsidR="00E96823" w:rsidRPr="009513AC" w:rsidRDefault="00E96823" w:rsidP="00E968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F842B18" w14:textId="77777777" w:rsidR="009C0564" w:rsidRPr="00E96823" w:rsidRDefault="009C0564" w:rsidP="00071D7D">
      <w:pPr>
        <w:pBdr>
          <w:top w:val="single" w:sz="4" w:space="1" w:color="auto"/>
        </w:pBdr>
        <w:spacing w:after="0"/>
        <w:jc w:val="left"/>
        <w:rPr>
          <w:rFonts w:ascii="Arial" w:hAnsi="Arial" w:cs="Arial"/>
          <w:b/>
          <w:kern w:val="2"/>
          <w:sz w:val="24"/>
          <w:lang w:eastAsia="zh-CN"/>
        </w:rPr>
      </w:pPr>
    </w:p>
    <w:p w14:paraId="4C76008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7.1.2.3.2</w:t>
      </w:r>
    </w:p>
    <w:p w14:paraId="65FFE9FA"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25C003F9"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96823">
        <w:rPr>
          <w:rFonts w:ascii="Arial" w:hAnsi="Arial" w:cs="Arial"/>
          <w:b/>
          <w:bCs/>
          <w:szCs w:val="20"/>
          <w:lang w:val="en-GB" w:eastAsia="zh-CN"/>
        </w:rPr>
        <w:t>Rema</w:t>
      </w:r>
      <w:r w:rsidR="00E96823">
        <w:rPr>
          <w:rFonts w:ascii="Arial" w:hAnsi="Arial" w:cs="Arial" w:hint="eastAsia"/>
          <w:b/>
          <w:bCs/>
          <w:szCs w:val="20"/>
          <w:lang w:val="en-GB" w:eastAsia="zh-CN"/>
        </w:rPr>
        <w:t>ining issues on CSI-RS</w:t>
      </w:r>
    </w:p>
    <w:p w14:paraId="52652D5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0E8A34AF"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713E6A1" w14:textId="7777777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1838C27" w14:textId="77777777" w:rsidR="005B62BF" w:rsidRDefault="00C82BDC" w:rsidP="00053043">
      <w:pPr>
        <w:rPr>
          <w:sz w:val="20"/>
          <w:lang w:eastAsia="zh-CN"/>
        </w:rPr>
      </w:pPr>
      <w:r>
        <w:rPr>
          <w:sz w:val="20"/>
          <w:lang w:eastAsia="zh-CN"/>
        </w:rPr>
        <w:t>In RA</w:t>
      </w:r>
      <w:r w:rsidR="004B7E57">
        <w:rPr>
          <w:sz w:val="20"/>
          <w:lang w:eastAsia="zh-CN"/>
        </w:rPr>
        <w:t>N1#92bis meeting, the agreement</w:t>
      </w:r>
      <w:r>
        <w:rPr>
          <w:sz w:val="20"/>
          <w:lang w:eastAsia="zh-CN"/>
        </w:rPr>
        <w:t xml:space="preserve"> regarding CSI-RS is as following:</w:t>
      </w:r>
    </w:p>
    <w:p w14:paraId="2EA46998" w14:textId="77777777" w:rsidR="00C82BDC" w:rsidRPr="00020D75" w:rsidRDefault="00C82BDC" w:rsidP="00C82BDC">
      <w:pPr>
        <w:rPr>
          <w:b/>
          <w:szCs w:val="20"/>
        </w:rPr>
      </w:pPr>
      <w:r w:rsidRPr="00020D75">
        <w:rPr>
          <w:b/>
          <w:szCs w:val="20"/>
          <w:highlight w:val="green"/>
        </w:rPr>
        <w:t>Agreement</w:t>
      </w:r>
    </w:p>
    <w:p w14:paraId="7473B340" w14:textId="77777777" w:rsidR="00C82BDC" w:rsidRPr="00020D75" w:rsidRDefault="00C82BDC" w:rsidP="00C82BDC">
      <w:pPr>
        <w:pStyle w:val="ListParagraph1"/>
        <w:numPr>
          <w:ilvl w:val="0"/>
          <w:numId w:val="35"/>
        </w:numPr>
        <w:adjustRightInd w:val="0"/>
        <w:snapToGrid w:val="0"/>
        <w:contextualSpacing w:val="0"/>
        <w:jc w:val="both"/>
        <w:rPr>
          <w:sz w:val="20"/>
          <w:szCs w:val="20"/>
        </w:rPr>
      </w:pPr>
      <w:r w:rsidRPr="00020D75">
        <w:rPr>
          <w:sz w:val="20"/>
          <w:szCs w:val="20"/>
        </w:rPr>
        <w:t>The UE expects that all the CSI resources of a resource set are configured with the same starting RB and number of RBs and the same CDM-type.</w:t>
      </w:r>
    </w:p>
    <w:p w14:paraId="15B08B16" w14:textId="77777777" w:rsidR="00C82BDC" w:rsidRPr="00020D75" w:rsidRDefault="00C82BDC" w:rsidP="00C82BDC">
      <w:pPr>
        <w:pStyle w:val="ListParagraph1"/>
        <w:numPr>
          <w:ilvl w:val="1"/>
          <w:numId w:val="35"/>
        </w:numPr>
        <w:adjustRightInd w:val="0"/>
        <w:snapToGrid w:val="0"/>
        <w:contextualSpacing w:val="0"/>
        <w:jc w:val="both"/>
        <w:rPr>
          <w:sz w:val="20"/>
          <w:szCs w:val="20"/>
        </w:rPr>
      </w:pPr>
      <w:r w:rsidRPr="00020D75">
        <w:rPr>
          <w:sz w:val="20"/>
          <w:szCs w:val="20"/>
        </w:rPr>
        <w:t>FFS: Other parameters</w:t>
      </w:r>
    </w:p>
    <w:p w14:paraId="30D48B5B" w14:textId="77777777" w:rsidR="00C82BDC" w:rsidRDefault="00C82BDC" w:rsidP="00053043">
      <w:pPr>
        <w:rPr>
          <w:sz w:val="20"/>
          <w:lang w:eastAsia="zh-CN"/>
        </w:rPr>
      </w:pPr>
    </w:p>
    <w:p w14:paraId="64F2FD05" w14:textId="77777777" w:rsidR="002F5CBD" w:rsidRPr="00716F48" w:rsidRDefault="00C82BDC" w:rsidP="00053043">
      <w:pPr>
        <w:rPr>
          <w:lang w:eastAsia="zh-CN"/>
        </w:rPr>
      </w:pPr>
      <w:r>
        <w:rPr>
          <w:rFonts w:hint="eastAsia"/>
          <w:sz w:val="20"/>
          <w:lang w:eastAsia="zh-CN"/>
        </w:rPr>
        <w:t>In this contribution, we mainly address the FFS issues.</w:t>
      </w:r>
    </w:p>
    <w:p w14:paraId="58E19649" w14:textId="77777777"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614F56D1" w14:textId="77777777" w:rsidR="00EB0865" w:rsidRPr="00EB0865" w:rsidRDefault="00EB0865" w:rsidP="00EB0865">
      <w:pPr>
        <w:pStyle w:val="2"/>
        <w:ind w:left="992" w:hanging="567"/>
        <w:rPr>
          <w:rFonts w:ascii="Arial" w:hAnsi="Arial" w:cs="Arial"/>
          <w:lang w:eastAsia="zh-CN"/>
        </w:rPr>
      </w:pPr>
      <w:r>
        <w:rPr>
          <w:rFonts w:ascii="Arial" w:hAnsi="Arial" w:cs="Arial"/>
          <w:lang w:eastAsia="zh-CN"/>
        </w:rPr>
        <w:t>2.1</w:t>
      </w:r>
      <w:r w:rsidR="00B323E0">
        <w:rPr>
          <w:rFonts w:ascii="Arial" w:hAnsi="Arial" w:cs="Arial"/>
          <w:lang w:eastAsia="zh-CN"/>
        </w:rPr>
        <w:t xml:space="preserve"> </w:t>
      </w:r>
      <w:r w:rsidRPr="00EB0865">
        <w:rPr>
          <w:rFonts w:ascii="Arial" w:hAnsi="Arial" w:cs="Arial" w:hint="eastAsia"/>
          <w:lang w:eastAsia="zh-CN"/>
        </w:rPr>
        <w:t>Background on CSI-RS configuration</w:t>
      </w:r>
    </w:p>
    <w:p w14:paraId="3BC28A22" w14:textId="77777777" w:rsidR="00A278A0" w:rsidRPr="00C82BDC" w:rsidRDefault="00C82BDC" w:rsidP="00336CEB">
      <w:pPr>
        <w:rPr>
          <w:sz w:val="20"/>
          <w:szCs w:val="20"/>
          <w:lang w:eastAsia="zh-CN"/>
        </w:rPr>
      </w:pPr>
      <w:r>
        <w:rPr>
          <w:rFonts w:hint="eastAsia"/>
          <w:sz w:val="20"/>
          <w:szCs w:val="20"/>
          <w:lang w:eastAsia="zh-CN"/>
        </w:rPr>
        <w:t>The RRC parameters</w:t>
      </w:r>
      <w:r w:rsidR="00EB0865">
        <w:rPr>
          <w:rFonts w:hint="eastAsia"/>
          <w:sz w:val="20"/>
          <w:szCs w:val="20"/>
          <w:lang w:eastAsia="zh-CN"/>
        </w:rPr>
        <w:t xml:space="preserve"> for CSI-RS resource is captured</w:t>
      </w:r>
      <w:r>
        <w:rPr>
          <w:rFonts w:hint="eastAsia"/>
          <w:sz w:val="20"/>
          <w:szCs w:val="20"/>
          <w:lang w:eastAsia="zh-CN"/>
        </w:rPr>
        <w:t xml:space="preserve"> in IE </w:t>
      </w:r>
      <w:r w:rsidR="00B5323D">
        <w:rPr>
          <w:sz w:val="20"/>
          <w:szCs w:val="20"/>
          <w:lang w:eastAsia="zh-CN"/>
        </w:rPr>
        <w:t>NZP-CSI-RS-Resource as following:</w:t>
      </w:r>
    </w:p>
    <w:p w14:paraId="313A1E02" w14:textId="77777777" w:rsidR="000F45B1" w:rsidRDefault="000F45B1" w:rsidP="00336CEB">
      <w:pPr>
        <w:rPr>
          <w:sz w:val="20"/>
          <w:szCs w:val="20"/>
        </w:rPr>
      </w:pPr>
      <w:r>
        <w:rPr>
          <w:noProof/>
          <w:lang w:eastAsia="zh-CN"/>
        </w:rPr>
        <w:drawing>
          <wp:inline distT="0" distB="0" distL="0" distR="0" wp14:anchorId="0AF5F630" wp14:editId="18F23F2B">
            <wp:extent cx="5916295" cy="1104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16295" cy="1104900"/>
                    </a:xfrm>
                    <a:prstGeom prst="rect">
                      <a:avLst/>
                    </a:prstGeom>
                  </pic:spPr>
                </pic:pic>
              </a:graphicData>
            </a:graphic>
          </wp:inline>
        </w:drawing>
      </w:r>
    </w:p>
    <w:p w14:paraId="1D9DFC89" w14:textId="77777777" w:rsidR="001D27E9" w:rsidRDefault="001D27E9" w:rsidP="00336CEB">
      <w:pPr>
        <w:rPr>
          <w:sz w:val="20"/>
          <w:szCs w:val="20"/>
        </w:rPr>
      </w:pPr>
    </w:p>
    <w:p w14:paraId="50EDC406" w14:textId="77777777" w:rsidR="000F45B1" w:rsidRDefault="00AC1313" w:rsidP="00336CEB">
      <w:pPr>
        <w:rPr>
          <w:sz w:val="20"/>
          <w:szCs w:val="20"/>
        </w:rPr>
      </w:pPr>
      <w:r>
        <w:rPr>
          <w:sz w:val="20"/>
          <w:szCs w:val="20"/>
        </w:rPr>
        <w:t xml:space="preserve">The content of IE </w:t>
      </w:r>
      <w:r w:rsidR="00B5323D" w:rsidRPr="00B5323D">
        <w:rPr>
          <w:sz w:val="20"/>
          <w:szCs w:val="20"/>
        </w:rPr>
        <w:t>CSI-RS-ResourceMapping</w:t>
      </w:r>
      <w:r>
        <w:rPr>
          <w:sz w:val="20"/>
          <w:szCs w:val="20"/>
        </w:rPr>
        <w:t xml:space="preserve"> is as following:</w:t>
      </w:r>
    </w:p>
    <w:p w14:paraId="4C85F31E" w14:textId="77777777" w:rsidR="000F45B1" w:rsidRDefault="000F45B1" w:rsidP="00336CEB">
      <w:pPr>
        <w:rPr>
          <w:sz w:val="20"/>
          <w:szCs w:val="20"/>
        </w:rPr>
      </w:pPr>
      <w:r>
        <w:rPr>
          <w:noProof/>
          <w:lang w:eastAsia="zh-CN"/>
        </w:rPr>
        <w:drawing>
          <wp:inline distT="0" distB="0" distL="0" distR="0" wp14:anchorId="206E2326" wp14:editId="3C472A11">
            <wp:extent cx="5916295" cy="19570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916295" cy="1957070"/>
                    </a:xfrm>
                    <a:prstGeom prst="rect">
                      <a:avLst/>
                    </a:prstGeom>
                  </pic:spPr>
                </pic:pic>
              </a:graphicData>
            </a:graphic>
          </wp:inline>
        </w:drawing>
      </w:r>
    </w:p>
    <w:p w14:paraId="49CCB70A" w14:textId="77777777" w:rsidR="00D27D6D" w:rsidRDefault="00D27D6D" w:rsidP="00336CEB">
      <w:pPr>
        <w:rPr>
          <w:sz w:val="20"/>
          <w:szCs w:val="20"/>
        </w:rPr>
      </w:pPr>
    </w:p>
    <w:p w14:paraId="4D96DF1C" w14:textId="77777777" w:rsidR="00C82BDC" w:rsidRPr="00C82BDC" w:rsidRDefault="00AC1313" w:rsidP="00336CEB">
      <w:pPr>
        <w:rPr>
          <w:sz w:val="20"/>
          <w:szCs w:val="20"/>
        </w:rPr>
      </w:pPr>
      <w:r>
        <w:rPr>
          <w:sz w:val="20"/>
          <w:szCs w:val="20"/>
        </w:rPr>
        <w:t xml:space="preserve">The content of IE </w:t>
      </w:r>
      <w:r w:rsidR="00B5323D" w:rsidRPr="00B5323D">
        <w:rPr>
          <w:sz w:val="20"/>
          <w:szCs w:val="20"/>
        </w:rPr>
        <w:t>CSI-ResourcePeriodicityAndOffset</w:t>
      </w:r>
      <w:r>
        <w:rPr>
          <w:sz w:val="20"/>
          <w:szCs w:val="20"/>
        </w:rPr>
        <w:t xml:space="preserve"> is as following:</w:t>
      </w:r>
    </w:p>
    <w:p w14:paraId="2FFA2544" w14:textId="77777777" w:rsidR="00B8091E" w:rsidRDefault="00B5323D" w:rsidP="00BC7999">
      <w:pPr>
        <w:rPr>
          <w:lang w:eastAsia="zh-CN"/>
        </w:rPr>
      </w:pPr>
      <w:r>
        <w:rPr>
          <w:noProof/>
          <w:lang w:eastAsia="zh-CN"/>
        </w:rPr>
        <w:lastRenderedPageBreak/>
        <w:drawing>
          <wp:inline distT="0" distB="0" distL="0" distR="0" wp14:anchorId="1125B009" wp14:editId="6DDF0549">
            <wp:extent cx="5916295" cy="1557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916295" cy="1557655"/>
                    </a:xfrm>
                    <a:prstGeom prst="rect">
                      <a:avLst/>
                    </a:prstGeom>
                  </pic:spPr>
                </pic:pic>
              </a:graphicData>
            </a:graphic>
          </wp:inline>
        </w:drawing>
      </w:r>
    </w:p>
    <w:p w14:paraId="2A74715B" w14:textId="77777777" w:rsidR="001D27E9" w:rsidRDefault="001D27E9" w:rsidP="00BC7999">
      <w:pPr>
        <w:rPr>
          <w:lang w:eastAsia="zh-CN"/>
        </w:rPr>
      </w:pPr>
    </w:p>
    <w:p w14:paraId="502D66C1" w14:textId="77777777" w:rsidR="00EB0865" w:rsidRPr="005931FF" w:rsidRDefault="00EB0865" w:rsidP="00BC7999">
      <w:pPr>
        <w:rPr>
          <w:sz w:val="20"/>
          <w:szCs w:val="20"/>
          <w:lang w:eastAsia="zh-CN"/>
        </w:rPr>
      </w:pPr>
      <w:r w:rsidRPr="005931FF">
        <w:rPr>
          <w:rFonts w:hint="eastAsia"/>
          <w:sz w:val="20"/>
          <w:szCs w:val="20"/>
          <w:lang w:eastAsia="zh-CN"/>
        </w:rPr>
        <w:t>Regarding the usa</w:t>
      </w:r>
      <w:r w:rsidRPr="005931FF">
        <w:rPr>
          <w:sz w:val="20"/>
          <w:szCs w:val="20"/>
          <w:lang w:eastAsia="zh-CN"/>
        </w:rPr>
        <w:t xml:space="preserve">ge of a CSI-RS resource set, the corresponding RRC parameter is captured in </w:t>
      </w:r>
      <w:r w:rsidRPr="005931FF">
        <w:rPr>
          <w:rFonts w:hint="eastAsia"/>
          <w:sz w:val="20"/>
          <w:szCs w:val="20"/>
          <w:lang w:eastAsia="zh-CN"/>
        </w:rPr>
        <w:t xml:space="preserve">IE </w:t>
      </w:r>
      <w:r w:rsidRPr="005931FF">
        <w:rPr>
          <w:sz w:val="20"/>
          <w:szCs w:val="20"/>
          <w:lang w:eastAsia="zh-CN"/>
        </w:rPr>
        <w:t>NZP-CSI-RS-ResourceSet</w:t>
      </w:r>
      <w:r w:rsidRPr="005931FF">
        <w:rPr>
          <w:rFonts w:hint="eastAsia"/>
          <w:sz w:val="20"/>
          <w:szCs w:val="20"/>
          <w:lang w:eastAsia="zh-CN"/>
        </w:rPr>
        <w:t xml:space="preserve"> as following:</w:t>
      </w:r>
    </w:p>
    <w:p w14:paraId="78CBEAE1" w14:textId="77777777" w:rsidR="00EB0865" w:rsidRDefault="00EB0865" w:rsidP="00BC7999">
      <w:pPr>
        <w:rPr>
          <w:lang w:eastAsia="zh-CN"/>
        </w:rPr>
      </w:pPr>
      <w:r>
        <w:rPr>
          <w:noProof/>
          <w:lang w:eastAsia="zh-CN"/>
        </w:rPr>
        <w:drawing>
          <wp:inline distT="0" distB="0" distL="0" distR="0" wp14:anchorId="1FDAAE51" wp14:editId="235E2960">
            <wp:extent cx="5916295" cy="2187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916295" cy="2187575"/>
                    </a:xfrm>
                    <a:prstGeom prst="rect">
                      <a:avLst/>
                    </a:prstGeom>
                  </pic:spPr>
                </pic:pic>
              </a:graphicData>
            </a:graphic>
          </wp:inline>
        </w:drawing>
      </w:r>
    </w:p>
    <w:p w14:paraId="41FEA1BD" w14:textId="77777777" w:rsidR="00F57550" w:rsidRPr="005931FF" w:rsidRDefault="00EA7489" w:rsidP="00BC7999">
      <w:pPr>
        <w:rPr>
          <w:sz w:val="20"/>
          <w:szCs w:val="20"/>
          <w:lang w:eastAsia="zh-CN"/>
        </w:rPr>
      </w:pPr>
      <w:r w:rsidRPr="005931FF">
        <w:rPr>
          <w:rFonts w:hint="eastAsia"/>
          <w:sz w:val="20"/>
          <w:szCs w:val="20"/>
          <w:lang w:eastAsia="zh-CN"/>
        </w:rPr>
        <w:t xml:space="preserve">It </w:t>
      </w:r>
      <w:r w:rsidRPr="005931FF">
        <w:rPr>
          <w:sz w:val="20"/>
          <w:szCs w:val="20"/>
          <w:lang w:eastAsia="zh-CN"/>
        </w:rPr>
        <w:t>can</w:t>
      </w:r>
      <w:r w:rsidRPr="005931FF">
        <w:rPr>
          <w:rFonts w:hint="eastAsia"/>
          <w:sz w:val="20"/>
          <w:szCs w:val="20"/>
          <w:lang w:eastAsia="zh-CN"/>
        </w:rPr>
        <w:t xml:space="preserve"> </w:t>
      </w:r>
      <w:r w:rsidRPr="005931FF">
        <w:rPr>
          <w:sz w:val="20"/>
          <w:szCs w:val="20"/>
          <w:lang w:eastAsia="zh-CN"/>
        </w:rPr>
        <w:t>be concluded that the purpose of CSI-RS resource set is for beam management or time/frequency tracking(TRS)</w:t>
      </w:r>
      <w:r w:rsidR="00273DD3" w:rsidRPr="005931FF">
        <w:rPr>
          <w:sz w:val="20"/>
          <w:szCs w:val="20"/>
          <w:lang w:eastAsia="zh-CN"/>
        </w:rPr>
        <w:t>.</w:t>
      </w:r>
    </w:p>
    <w:p w14:paraId="608FADFE" w14:textId="77777777" w:rsidR="00B323E0" w:rsidRPr="00F13FA2" w:rsidRDefault="001D27E9" w:rsidP="00F13FA2">
      <w:pPr>
        <w:pStyle w:val="2"/>
        <w:ind w:left="992" w:hanging="567"/>
        <w:rPr>
          <w:rFonts w:ascii="Arial" w:hAnsi="Arial" w:cs="Arial"/>
          <w:lang w:eastAsia="zh-CN"/>
        </w:rPr>
      </w:pPr>
      <w:r>
        <w:rPr>
          <w:rFonts w:ascii="Arial" w:hAnsi="Arial" w:cs="Arial"/>
          <w:lang w:eastAsia="zh-CN"/>
        </w:rPr>
        <w:t>2.2 Parameter</w:t>
      </w:r>
      <w:r w:rsidR="00B323E0" w:rsidRPr="00B323E0">
        <w:rPr>
          <w:rFonts w:ascii="Arial" w:hAnsi="Arial" w:cs="Arial" w:hint="eastAsia"/>
          <w:lang w:eastAsia="zh-CN"/>
        </w:rPr>
        <w:t xml:space="preserve"> restric</w:t>
      </w:r>
      <w:r w:rsidR="004B7E57">
        <w:rPr>
          <w:rFonts w:ascii="Arial" w:hAnsi="Arial" w:cs="Arial" w:hint="eastAsia"/>
          <w:lang w:eastAsia="zh-CN"/>
        </w:rPr>
        <w:t>tion for beam management</w:t>
      </w:r>
    </w:p>
    <w:p w14:paraId="0312DD6B" w14:textId="77777777" w:rsidR="00B323E0" w:rsidRPr="005931FF" w:rsidRDefault="00F35AE8" w:rsidP="00BC7999">
      <w:pPr>
        <w:rPr>
          <w:sz w:val="20"/>
          <w:szCs w:val="20"/>
          <w:lang w:eastAsia="zh-CN"/>
        </w:rPr>
      </w:pPr>
      <w:r w:rsidRPr="005931FF">
        <w:rPr>
          <w:rFonts w:hint="eastAsia"/>
          <w:sz w:val="20"/>
          <w:szCs w:val="20"/>
          <w:lang w:eastAsia="zh-CN"/>
        </w:rPr>
        <w:t>For a CSI-RS resource set used for beam management, there are four parameters without clear agreement on the restriction: density, power</w:t>
      </w:r>
      <w:r w:rsidRPr="005931FF">
        <w:rPr>
          <w:sz w:val="20"/>
          <w:szCs w:val="20"/>
          <w:lang w:eastAsia="zh-CN"/>
        </w:rPr>
        <w:t>ControlOffset, PowerControlOffsetSS, frquencyDomainAllocation.</w:t>
      </w:r>
    </w:p>
    <w:p w14:paraId="05C4F3D1" w14:textId="77777777" w:rsidR="0027061D" w:rsidRPr="005931FF" w:rsidRDefault="00F35AE8" w:rsidP="00BC7999">
      <w:pPr>
        <w:rPr>
          <w:sz w:val="20"/>
          <w:szCs w:val="20"/>
          <w:lang w:eastAsia="zh-CN"/>
        </w:rPr>
      </w:pPr>
      <w:r w:rsidRPr="005931FF">
        <w:rPr>
          <w:sz w:val="20"/>
          <w:szCs w:val="20"/>
          <w:lang w:eastAsia="zh-CN"/>
        </w:rPr>
        <w:t>Regarding the density, if the CSI-RS is configured with 1/2 port</w:t>
      </w:r>
      <w:r w:rsidR="0027061D" w:rsidRPr="005931FF">
        <w:rPr>
          <w:sz w:val="20"/>
          <w:szCs w:val="20"/>
          <w:lang w:eastAsia="zh-CN"/>
        </w:rPr>
        <w:t>, the available d</w:t>
      </w:r>
      <w:r w:rsidR="00DC2397">
        <w:rPr>
          <w:sz w:val="20"/>
          <w:szCs w:val="20"/>
          <w:lang w:eastAsia="zh-CN"/>
        </w:rPr>
        <w:t>ensity for beam management can be 0.5 or</w:t>
      </w:r>
      <w:r w:rsidR="0027061D" w:rsidRPr="005931FF">
        <w:rPr>
          <w:sz w:val="20"/>
          <w:szCs w:val="20"/>
          <w:lang w:eastAsia="zh-CN"/>
        </w:rPr>
        <w:t xml:space="preserve"> 1. As the beam management CSI-RS is to compare the power of different beams, which is reflected by different NZP CSI-RS resource</w:t>
      </w:r>
      <w:r w:rsidR="004471AD">
        <w:rPr>
          <w:sz w:val="20"/>
          <w:szCs w:val="20"/>
          <w:lang w:eastAsia="zh-CN"/>
        </w:rPr>
        <w:t>s</w:t>
      </w:r>
      <w:r w:rsidR="0027061D" w:rsidRPr="005931FF">
        <w:rPr>
          <w:sz w:val="20"/>
          <w:szCs w:val="20"/>
          <w:lang w:eastAsia="zh-CN"/>
        </w:rPr>
        <w:t>, it is fair to keep the same density for the CSI-RS resources within the CSI-RS resource set, as the average among different CSI-RS REs will impact the me</w:t>
      </w:r>
      <w:r w:rsidR="004471AD">
        <w:rPr>
          <w:sz w:val="20"/>
          <w:szCs w:val="20"/>
          <w:lang w:eastAsia="zh-CN"/>
        </w:rPr>
        <w:t>asured</w:t>
      </w:r>
      <w:r w:rsidR="0027061D" w:rsidRPr="005931FF">
        <w:rPr>
          <w:sz w:val="20"/>
          <w:szCs w:val="20"/>
          <w:lang w:eastAsia="zh-CN"/>
        </w:rPr>
        <w:t xml:space="preserve"> RSRP. So here is our proposal:</w:t>
      </w:r>
    </w:p>
    <w:p w14:paraId="6FCA5744" w14:textId="77777777" w:rsidR="00F35AE8" w:rsidRPr="005931FF" w:rsidRDefault="0027061D" w:rsidP="00BC7999">
      <w:pPr>
        <w:rPr>
          <w:b/>
          <w:i/>
          <w:sz w:val="20"/>
          <w:szCs w:val="20"/>
          <w:lang w:eastAsia="zh-CN"/>
        </w:rPr>
      </w:pPr>
      <w:r w:rsidRPr="005931FF">
        <w:rPr>
          <w:b/>
          <w:i/>
          <w:sz w:val="20"/>
          <w:szCs w:val="20"/>
          <w:lang w:eastAsia="zh-CN"/>
        </w:rPr>
        <w:t>Proposal 1: The density should be set the same for all the CSI-RS resources within a CSI-RS resource set for beam management.</w:t>
      </w:r>
    </w:p>
    <w:p w14:paraId="4082C155" w14:textId="77777777" w:rsidR="0027061D" w:rsidRPr="005931FF" w:rsidRDefault="0027061D" w:rsidP="00BC7999">
      <w:pPr>
        <w:rPr>
          <w:sz w:val="20"/>
          <w:szCs w:val="20"/>
          <w:lang w:eastAsia="zh-CN"/>
        </w:rPr>
      </w:pPr>
      <w:r w:rsidRPr="005931FF">
        <w:rPr>
          <w:sz w:val="20"/>
          <w:szCs w:val="20"/>
          <w:lang w:eastAsia="zh-CN"/>
        </w:rPr>
        <w:t>Regarding power</w:t>
      </w:r>
      <w:r w:rsidR="002B377F">
        <w:rPr>
          <w:sz w:val="20"/>
          <w:szCs w:val="20"/>
          <w:lang w:eastAsia="zh-CN"/>
        </w:rPr>
        <w:t>Control</w:t>
      </w:r>
      <w:r w:rsidRPr="005931FF">
        <w:rPr>
          <w:sz w:val="20"/>
          <w:szCs w:val="20"/>
          <w:lang w:eastAsia="zh-CN"/>
        </w:rPr>
        <w:t>Offset and Power</w:t>
      </w:r>
      <w:r w:rsidR="002B377F">
        <w:rPr>
          <w:sz w:val="20"/>
          <w:szCs w:val="20"/>
          <w:lang w:eastAsia="zh-CN"/>
        </w:rPr>
        <w:t>Control</w:t>
      </w:r>
      <w:r w:rsidRPr="005931FF">
        <w:rPr>
          <w:sz w:val="20"/>
          <w:szCs w:val="20"/>
          <w:lang w:eastAsia="zh-CN"/>
        </w:rPr>
        <w:t xml:space="preserve">OffsetSS, they are used to indicate the power difference between CSI-RS and PDSCH, </w:t>
      </w:r>
      <w:r w:rsidR="002B377F">
        <w:rPr>
          <w:sz w:val="20"/>
          <w:szCs w:val="20"/>
          <w:lang w:eastAsia="zh-CN"/>
        </w:rPr>
        <w:t xml:space="preserve">and </w:t>
      </w:r>
      <w:r w:rsidRPr="005931FF">
        <w:rPr>
          <w:sz w:val="20"/>
          <w:szCs w:val="20"/>
          <w:lang w:eastAsia="zh-CN"/>
        </w:rPr>
        <w:t xml:space="preserve">CSI-RS and SS, respectively. </w:t>
      </w:r>
      <w:r w:rsidR="00D54F2E" w:rsidRPr="005931FF">
        <w:rPr>
          <w:sz w:val="20"/>
          <w:szCs w:val="20"/>
          <w:lang w:eastAsia="zh-CN"/>
        </w:rPr>
        <w:t>Different power offsets for different beams can facilitate biased beam selection, which is useful for load balancing among different beams. So we prefer that there is no restriction for these two parameters, and it is up to gNB implementation to set the suitable power for each beam.</w:t>
      </w:r>
    </w:p>
    <w:p w14:paraId="733FAB53" w14:textId="77777777" w:rsidR="00D54F2E" w:rsidRPr="005931FF" w:rsidRDefault="00D54F2E" w:rsidP="00BC7999">
      <w:pPr>
        <w:rPr>
          <w:b/>
          <w:i/>
          <w:sz w:val="20"/>
          <w:szCs w:val="20"/>
          <w:lang w:eastAsia="zh-CN"/>
        </w:rPr>
      </w:pPr>
      <w:r w:rsidRPr="005931FF">
        <w:rPr>
          <w:b/>
          <w:i/>
          <w:sz w:val="20"/>
          <w:szCs w:val="20"/>
          <w:lang w:eastAsia="zh-CN"/>
        </w:rPr>
        <w:t>Proposal 2: Power</w:t>
      </w:r>
      <w:r w:rsidR="002B377F">
        <w:rPr>
          <w:b/>
          <w:i/>
          <w:sz w:val="20"/>
          <w:szCs w:val="20"/>
          <w:lang w:eastAsia="zh-CN"/>
        </w:rPr>
        <w:t>Control</w:t>
      </w:r>
      <w:r w:rsidRPr="005931FF">
        <w:rPr>
          <w:b/>
          <w:i/>
          <w:sz w:val="20"/>
          <w:szCs w:val="20"/>
          <w:lang w:eastAsia="zh-CN"/>
        </w:rPr>
        <w:t>offset and Power</w:t>
      </w:r>
      <w:r w:rsidR="002B377F">
        <w:rPr>
          <w:b/>
          <w:i/>
          <w:sz w:val="20"/>
          <w:szCs w:val="20"/>
          <w:lang w:eastAsia="zh-CN"/>
        </w:rPr>
        <w:t>Control</w:t>
      </w:r>
      <w:r w:rsidRPr="005931FF">
        <w:rPr>
          <w:b/>
          <w:i/>
          <w:sz w:val="20"/>
          <w:szCs w:val="20"/>
          <w:lang w:eastAsia="zh-CN"/>
        </w:rPr>
        <w:t>OffsetSS can be different for different CSI-RS resources within a CSI-RS resource set for beam management.</w:t>
      </w:r>
    </w:p>
    <w:p w14:paraId="6C9C79FF" w14:textId="16D98314" w:rsidR="00B323E0" w:rsidRPr="005931FF" w:rsidRDefault="00D54F2E" w:rsidP="00BC7999">
      <w:pPr>
        <w:rPr>
          <w:sz w:val="20"/>
          <w:szCs w:val="20"/>
          <w:lang w:eastAsia="zh-CN"/>
        </w:rPr>
      </w:pPr>
      <w:r w:rsidRPr="005931FF">
        <w:rPr>
          <w:rFonts w:hint="eastAsia"/>
          <w:sz w:val="20"/>
          <w:szCs w:val="20"/>
          <w:lang w:eastAsia="zh-CN"/>
        </w:rPr>
        <w:t>Regarding the frequencyDomainAllocation, it indicates the occupie</w:t>
      </w:r>
      <w:r w:rsidRPr="005931FF">
        <w:rPr>
          <w:sz w:val="20"/>
          <w:szCs w:val="20"/>
          <w:lang w:eastAsia="zh-CN"/>
        </w:rPr>
        <w:t>d</w:t>
      </w:r>
      <w:r w:rsidRPr="005931FF">
        <w:rPr>
          <w:rFonts w:hint="eastAsia"/>
          <w:sz w:val="20"/>
          <w:szCs w:val="20"/>
          <w:lang w:eastAsia="zh-CN"/>
        </w:rPr>
        <w:t xml:space="preserve"> subcarriers for a CSI-RS resource</w:t>
      </w:r>
      <w:r w:rsidR="001B5A6A">
        <w:rPr>
          <w:rFonts w:hint="eastAsia"/>
          <w:sz w:val="20"/>
          <w:szCs w:val="20"/>
          <w:lang w:eastAsia="zh-CN"/>
        </w:rPr>
        <w:t xml:space="preserve">. </w:t>
      </w:r>
      <w:r w:rsidR="001B5A6A">
        <w:rPr>
          <w:sz w:val="20"/>
          <w:szCs w:val="20"/>
          <w:lang w:eastAsia="zh-CN"/>
        </w:rPr>
        <w:t>T</w:t>
      </w:r>
      <w:r w:rsidRPr="005931FF">
        <w:rPr>
          <w:sz w:val="20"/>
          <w:szCs w:val="20"/>
          <w:lang w:eastAsia="zh-CN"/>
        </w:rPr>
        <w:t>here will be other signals/channels multiplexed with CSI-RS in a same symbol</w:t>
      </w:r>
      <w:r w:rsidR="00F13FA2" w:rsidRPr="005931FF">
        <w:rPr>
          <w:sz w:val="20"/>
          <w:szCs w:val="20"/>
          <w:lang w:eastAsia="zh-CN"/>
        </w:rPr>
        <w:t xml:space="preserve">, </w:t>
      </w:r>
      <w:r w:rsidR="001B5A6A">
        <w:rPr>
          <w:sz w:val="20"/>
          <w:szCs w:val="20"/>
          <w:lang w:eastAsia="zh-CN"/>
        </w:rPr>
        <w:t xml:space="preserve">and </w:t>
      </w:r>
      <w:bookmarkStart w:id="2" w:name="_GoBack"/>
      <w:bookmarkEnd w:id="2"/>
      <w:r w:rsidR="00F13FA2" w:rsidRPr="005931FF">
        <w:rPr>
          <w:sz w:val="20"/>
          <w:szCs w:val="20"/>
          <w:lang w:eastAsia="zh-CN"/>
        </w:rPr>
        <w:t xml:space="preserve">it is difficult to guarantee the same subcarriers among different symbols. So we prefer to give gNB more scheduling freedom for </w:t>
      </w:r>
      <w:r w:rsidR="004471AD">
        <w:rPr>
          <w:sz w:val="20"/>
          <w:szCs w:val="20"/>
          <w:lang w:eastAsia="zh-CN"/>
        </w:rPr>
        <w:t>subcarrier</w:t>
      </w:r>
      <w:r w:rsidR="00F13FA2" w:rsidRPr="005931FF">
        <w:rPr>
          <w:sz w:val="20"/>
          <w:szCs w:val="20"/>
          <w:lang w:eastAsia="zh-CN"/>
        </w:rPr>
        <w:t xml:space="preserve"> allocation. </w:t>
      </w:r>
    </w:p>
    <w:p w14:paraId="4A012CBD" w14:textId="77777777" w:rsidR="00F13FA2" w:rsidRPr="005931FF" w:rsidRDefault="00F13FA2" w:rsidP="00BC7999">
      <w:pPr>
        <w:rPr>
          <w:b/>
          <w:i/>
          <w:sz w:val="20"/>
          <w:szCs w:val="20"/>
          <w:lang w:eastAsia="zh-CN"/>
        </w:rPr>
      </w:pPr>
      <w:r w:rsidRPr="005931FF">
        <w:rPr>
          <w:b/>
          <w:i/>
          <w:sz w:val="20"/>
          <w:szCs w:val="20"/>
          <w:lang w:eastAsia="zh-CN"/>
        </w:rPr>
        <w:t>Proposal 3: FrequencyDomainAllocaiton can be different for different CSI-RS resources within a CSI-RS resource set for beam management.</w:t>
      </w:r>
    </w:p>
    <w:p w14:paraId="2A1E274D" w14:textId="77777777" w:rsidR="00FF42F7" w:rsidRPr="00B323E0" w:rsidRDefault="001D27E9" w:rsidP="00B323E0">
      <w:pPr>
        <w:pStyle w:val="2"/>
        <w:ind w:left="992" w:hanging="567"/>
        <w:rPr>
          <w:rFonts w:ascii="Arial" w:hAnsi="Arial" w:cs="Arial"/>
          <w:lang w:eastAsia="zh-CN"/>
        </w:rPr>
      </w:pPr>
      <w:r>
        <w:rPr>
          <w:rFonts w:ascii="Arial" w:hAnsi="Arial" w:cs="Arial"/>
          <w:lang w:eastAsia="zh-CN"/>
        </w:rPr>
        <w:lastRenderedPageBreak/>
        <w:t xml:space="preserve">2.3 </w:t>
      </w:r>
      <w:r w:rsidR="00B323E0" w:rsidRPr="00B323E0">
        <w:rPr>
          <w:rFonts w:ascii="Arial" w:hAnsi="Arial" w:cs="Arial" w:hint="eastAsia"/>
          <w:lang w:eastAsia="zh-CN"/>
        </w:rPr>
        <w:t>Param</w:t>
      </w:r>
      <w:r w:rsidR="004B7E57">
        <w:rPr>
          <w:rFonts w:ascii="Arial" w:hAnsi="Arial" w:cs="Arial" w:hint="eastAsia"/>
          <w:lang w:eastAsia="zh-CN"/>
        </w:rPr>
        <w:t>eter restriction for TRS</w:t>
      </w:r>
    </w:p>
    <w:p w14:paraId="61D68A3D" w14:textId="77777777" w:rsidR="00F13FA2" w:rsidRPr="005931FF" w:rsidRDefault="00F13FA2" w:rsidP="00BC7999">
      <w:pPr>
        <w:rPr>
          <w:sz w:val="20"/>
          <w:szCs w:val="20"/>
          <w:lang w:eastAsia="zh-CN"/>
        </w:rPr>
      </w:pPr>
      <w:r w:rsidRPr="005931FF">
        <w:rPr>
          <w:sz w:val="20"/>
          <w:szCs w:val="20"/>
          <w:lang w:eastAsia="zh-CN"/>
        </w:rPr>
        <w:t>For a CSI-RS resource set for TRS, there are already clear agreement in the specification that FrequencyDomainAllocation, PowerOffset, PowerOffsetSS should be set the same for all CSI-RS resources within a CSI-RS resource set.</w:t>
      </w:r>
    </w:p>
    <w:p w14:paraId="7E823B1F"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52302DB" w14:textId="77777777" w:rsidR="00584A1C" w:rsidRPr="005931FF" w:rsidRDefault="00C82BDC" w:rsidP="00C82BDC">
      <w:pPr>
        <w:rPr>
          <w:sz w:val="20"/>
          <w:szCs w:val="20"/>
        </w:rPr>
      </w:pPr>
      <w:r w:rsidRPr="005931FF">
        <w:rPr>
          <w:sz w:val="20"/>
          <w:szCs w:val="20"/>
        </w:rPr>
        <w:t>In this contribution, we discussed the CSI-RS remaining issues, and our proposals are as following:</w:t>
      </w:r>
    </w:p>
    <w:p w14:paraId="0B31694C" w14:textId="77777777" w:rsidR="00F13FA2" w:rsidRPr="005931FF" w:rsidRDefault="00F13FA2" w:rsidP="00F13FA2">
      <w:pPr>
        <w:rPr>
          <w:b/>
          <w:i/>
          <w:sz w:val="20"/>
          <w:szCs w:val="20"/>
          <w:lang w:eastAsia="zh-CN"/>
        </w:rPr>
      </w:pPr>
      <w:r w:rsidRPr="005931FF">
        <w:rPr>
          <w:b/>
          <w:i/>
          <w:sz w:val="20"/>
          <w:szCs w:val="20"/>
          <w:lang w:eastAsia="zh-CN"/>
        </w:rPr>
        <w:t>Proposal 1: The density should be set the same for all the CSI-RS resources within a CSI-RS resource set for beam management.</w:t>
      </w:r>
    </w:p>
    <w:p w14:paraId="01A14501" w14:textId="77777777" w:rsidR="00F13FA2" w:rsidRPr="005931FF" w:rsidRDefault="00F13FA2" w:rsidP="00F13FA2">
      <w:pPr>
        <w:rPr>
          <w:b/>
          <w:i/>
          <w:sz w:val="20"/>
          <w:szCs w:val="20"/>
          <w:lang w:eastAsia="zh-CN"/>
        </w:rPr>
      </w:pPr>
      <w:r w:rsidRPr="005931FF">
        <w:rPr>
          <w:b/>
          <w:i/>
          <w:sz w:val="20"/>
          <w:szCs w:val="20"/>
          <w:lang w:eastAsia="zh-CN"/>
        </w:rPr>
        <w:t>Proposal 2: Poweroffset and PowerOffsetSS can be different for different CSI-RS resources within a CSI-RS resource set for beam management.</w:t>
      </w:r>
    </w:p>
    <w:p w14:paraId="22E0FA47" w14:textId="77777777" w:rsidR="00F13FA2" w:rsidRPr="005931FF" w:rsidRDefault="00F13FA2" w:rsidP="00F13FA2">
      <w:pPr>
        <w:rPr>
          <w:b/>
          <w:i/>
          <w:sz w:val="20"/>
          <w:szCs w:val="20"/>
          <w:lang w:eastAsia="zh-CN"/>
        </w:rPr>
      </w:pPr>
      <w:r w:rsidRPr="005931FF">
        <w:rPr>
          <w:b/>
          <w:i/>
          <w:sz w:val="20"/>
          <w:szCs w:val="20"/>
          <w:lang w:eastAsia="zh-CN"/>
        </w:rPr>
        <w:t>Proposal 3: FrequencyDomainAllocaiton can be different for different CSI-RS resources within a CSI-RS resource set for beam management.</w:t>
      </w:r>
    </w:p>
    <w:p w14:paraId="2BEE3124"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6BDFEBA8" w14:textId="77777777" w:rsidR="00C82BDC" w:rsidRDefault="00C82BDC" w:rsidP="00F920B5">
      <w:pPr>
        <w:pStyle w:val="References"/>
        <w:rPr>
          <w:lang w:eastAsia="zh-CN"/>
        </w:rPr>
      </w:pPr>
      <w:r>
        <w:rPr>
          <w:rFonts w:hint="eastAsia"/>
          <w:lang w:eastAsia="zh-CN"/>
        </w:rPr>
        <w:t>3GPP RAN1#92bis chairman notes</w:t>
      </w:r>
    </w:p>
    <w:p w14:paraId="08608FB9" w14:textId="77777777" w:rsidR="00C82BDC" w:rsidRDefault="00C82BDC" w:rsidP="00C82BDC">
      <w:pPr>
        <w:pStyle w:val="References"/>
        <w:rPr>
          <w:lang w:eastAsia="zh-CN"/>
        </w:rPr>
      </w:pPr>
      <w:r>
        <w:rPr>
          <w:rFonts w:hint="eastAsia"/>
          <w:lang w:eastAsia="zh-CN"/>
        </w:rPr>
        <w:t>3GPP TS 38.331</w:t>
      </w:r>
      <w:r>
        <w:rPr>
          <w:lang w:eastAsia="zh-CN"/>
        </w:rPr>
        <w:t xml:space="preserve"> v.f.1.0, “NR </w:t>
      </w:r>
      <w:r w:rsidRPr="00C82BDC">
        <w:rPr>
          <w:lang w:eastAsia="zh-CN"/>
        </w:rPr>
        <w:t>Radio Resource Control (RRC) protocol specification</w:t>
      </w:r>
      <w:r>
        <w:rPr>
          <w:lang w:eastAsia="zh-CN"/>
        </w:rPr>
        <w:t>”</w:t>
      </w:r>
    </w:p>
    <w:p w14:paraId="7B76557D" w14:textId="77777777" w:rsidR="00C82BDC" w:rsidRDefault="005115DC" w:rsidP="00C82BDC">
      <w:pPr>
        <w:pStyle w:val="References"/>
        <w:rPr>
          <w:lang w:eastAsia="zh-CN"/>
        </w:rPr>
      </w:pPr>
      <w:hyperlink r:id="rId12" w:history="1">
        <w:r w:rsidR="00C82BDC" w:rsidRPr="00C82BDC">
          <w:rPr>
            <w:lang w:eastAsia="zh-CN"/>
          </w:rPr>
          <w:t>R1-1805557</w:t>
        </w:r>
      </w:hyperlink>
      <w:r w:rsidR="00C82BDC">
        <w:rPr>
          <w:lang w:eastAsia="zh-CN"/>
        </w:rPr>
        <w:t>, “</w:t>
      </w:r>
      <w:r w:rsidR="00C82BDC" w:rsidRPr="009A6172">
        <w:rPr>
          <w:lang w:eastAsia="zh-CN"/>
        </w:rPr>
        <w:t>Remaining issues on CSI-RS</w:t>
      </w:r>
      <w:r w:rsidR="00C82BDC">
        <w:rPr>
          <w:lang w:eastAsia="zh-CN"/>
        </w:rPr>
        <w:t>”, Huawei, HiSilicon, 3GPP RAN1#92bis</w:t>
      </w:r>
    </w:p>
    <w:p w14:paraId="05BA9FD7" w14:textId="77777777" w:rsidR="00F13FA2" w:rsidRDefault="00F13FA2" w:rsidP="00F13FA2">
      <w:pPr>
        <w:pStyle w:val="References"/>
      </w:pPr>
      <w:r>
        <w:t>3GPP TS 38.214 v.f.1.0,</w:t>
      </w:r>
      <w:r w:rsidRPr="00884862">
        <w:t xml:space="preserve"> </w:t>
      </w:r>
      <w:r>
        <w:t>“</w:t>
      </w:r>
      <w:r w:rsidRPr="00884862">
        <w:t>NR; Physical layer procedures for data</w:t>
      </w:r>
      <w:r>
        <w:t>”</w:t>
      </w:r>
    </w:p>
    <w:p w14:paraId="63929F4B"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5E70E" w14:textId="77777777" w:rsidR="005115DC" w:rsidRDefault="005115DC">
      <w:r>
        <w:separator/>
      </w:r>
    </w:p>
  </w:endnote>
  <w:endnote w:type="continuationSeparator" w:id="0">
    <w:p w14:paraId="62AA2178" w14:textId="77777777" w:rsidR="005115DC" w:rsidRDefault="0051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63C3C" w14:textId="77777777" w:rsidR="005115DC" w:rsidRDefault="005115DC">
      <w:r>
        <w:separator/>
      </w:r>
    </w:p>
  </w:footnote>
  <w:footnote w:type="continuationSeparator" w:id="0">
    <w:p w14:paraId="02F9F677" w14:textId="77777777" w:rsidR="005115DC" w:rsidRDefault="00511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33"/>
  </w:num>
  <w:num w:numId="3">
    <w:abstractNumId w:val="32"/>
  </w:num>
  <w:num w:numId="4">
    <w:abstractNumId w:val="19"/>
  </w:num>
  <w:num w:numId="5">
    <w:abstractNumId w:val="18"/>
  </w:num>
  <w:num w:numId="6">
    <w:abstractNumId w:val="8"/>
  </w:num>
  <w:num w:numId="7">
    <w:abstractNumId w:val="12"/>
  </w:num>
  <w:num w:numId="8">
    <w:abstractNumId w:val="15"/>
  </w:num>
  <w:num w:numId="9">
    <w:abstractNumId w:val="22"/>
  </w:num>
  <w:num w:numId="10">
    <w:abstractNumId w:val="9"/>
  </w:num>
  <w:num w:numId="11">
    <w:abstractNumId w:val="13"/>
  </w:num>
  <w:num w:numId="12">
    <w:abstractNumId w:val="7"/>
  </w:num>
  <w:num w:numId="13">
    <w:abstractNumId w:val="24"/>
  </w:num>
  <w:num w:numId="14">
    <w:abstractNumId w:val="6"/>
  </w:num>
  <w:num w:numId="15">
    <w:abstractNumId w:val="31"/>
  </w:num>
  <w:num w:numId="16">
    <w:abstractNumId w:val="14"/>
  </w:num>
  <w:num w:numId="17">
    <w:abstractNumId w:val="30"/>
  </w:num>
  <w:num w:numId="18">
    <w:abstractNumId w:val="1"/>
  </w:num>
  <w:num w:numId="19">
    <w:abstractNumId w:val="0"/>
  </w:num>
  <w:num w:numId="20">
    <w:abstractNumId w:val="17"/>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0"/>
  </w:num>
  <w:num w:numId="27">
    <w:abstractNumId w:val="26"/>
  </w:num>
  <w:num w:numId="28">
    <w:abstractNumId w:val="16"/>
  </w:num>
  <w:num w:numId="29">
    <w:abstractNumId w:val="25"/>
  </w:num>
  <w:num w:numId="30">
    <w:abstractNumId w:val="28"/>
  </w:num>
  <w:num w:numId="31">
    <w:abstractNumId w:val="27"/>
  </w:num>
  <w:num w:numId="32">
    <w:abstractNumId w:val="23"/>
  </w:num>
  <w:num w:numId="33">
    <w:abstractNumId w:val="4"/>
  </w:num>
  <w:num w:numId="34">
    <w:abstractNumId w:val="34"/>
  </w:num>
  <w:num w:numId="35">
    <w:abstractNumId w:val="29"/>
  </w:num>
  <w:num w:numId="36">
    <w:abstractNumId w:val="21"/>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50A612D"/>
  <w15:docId w15:val="{296AF7C5-E6A8-4A86-AC41-09660214C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work\3GPP\WG1_RL1\TSGR1_92b\Docs\R1-180555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80C12-F5F7-4DC2-9AA1-BB089D48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2018-05-11T01:18:00Z</dcterms:created>
  <dcterms:modified xsi:type="dcterms:W3CDTF">2018-05-11T07:48:00Z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